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0F438" w14:textId="376CC4A4" w:rsidR="009E2A00" w:rsidRPr="009E2A00" w:rsidRDefault="009E2A00" w:rsidP="009E2A00">
      <w:pPr>
        <w:keepNext/>
        <w:tabs>
          <w:tab w:val="left" w:pos="851"/>
        </w:tabs>
        <w:spacing w:line="23" w:lineRule="atLeast"/>
        <w:ind w:firstLine="567"/>
        <w:jc w:val="right"/>
        <w:outlineLvl w:val="1"/>
        <w:rPr>
          <w:rFonts w:eastAsia="Arial Unicode MS"/>
          <w:bCs/>
          <w:color w:val="000000" w:themeColor="text1"/>
          <w:lang w:val="ro-MD"/>
        </w:rPr>
      </w:pPr>
      <w:r w:rsidRPr="009E2A00">
        <w:rPr>
          <w:rFonts w:eastAsia="Arial Unicode MS"/>
          <w:bCs/>
          <w:color w:val="000000" w:themeColor="text1"/>
          <w:lang w:val="ro-MD"/>
        </w:rPr>
        <w:t>proiect</w:t>
      </w:r>
    </w:p>
    <w:p w14:paraId="51EC7EC9" w14:textId="17733625" w:rsidR="009E2A00" w:rsidRPr="00DD336C" w:rsidRDefault="009E2A00" w:rsidP="009E2A00">
      <w:pPr>
        <w:keepNext/>
        <w:tabs>
          <w:tab w:val="left" w:pos="851"/>
        </w:tabs>
        <w:spacing w:line="23" w:lineRule="atLeast"/>
        <w:ind w:firstLine="567"/>
        <w:jc w:val="center"/>
        <w:outlineLvl w:val="1"/>
        <w:rPr>
          <w:rFonts w:eastAsia="Arial Unicode MS"/>
          <w:b/>
          <w:color w:val="000000" w:themeColor="text1"/>
          <w:lang w:val="ro-MD"/>
        </w:rPr>
      </w:pPr>
      <w:r w:rsidRPr="00DD336C">
        <w:rPr>
          <w:rFonts w:eastAsia="Arial Unicode MS"/>
          <w:b/>
          <w:color w:val="000000" w:themeColor="text1"/>
          <w:lang w:val="ro-MD"/>
        </w:rPr>
        <w:t>BANCA NAȚIONALĂ A MOLDOVEI</w:t>
      </w:r>
    </w:p>
    <w:p w14:paraId="78C8C586" w14:textId="77777777" w:rsidR="009E2A00" w:rsidRPr="00DD336C" w:rsidRDefault="009E2A00" w:rsidP="009E2A00">
      <w:pPr>
        <w:ind w:firstLine="567"/>
        <w:jc w:val="center"/>
        <w:rPr>
          <w:b/>
          <w:lang w:val="ro-MD"/>
        </w:rPr>
      </w:pPr>
      <w:r w:rsidRPr="00DD336C">
        <w:rPr>
          <w:b/>
          <w:lang w:val="ro-MD"/>
        </w:rPr>
        <w:t>COMITETUL EXECUTIV</w:t>
      </w:r>
    </w:p>
    <w:p w14:paraId="494EA415" w14:textId="77777777" w:rsidR="009E2A00" w:rsidRPr="00DD336C" w:rsidRDefault="009E2A00" w:rsidP="009E2A00">
      <w:pPr>
        <w:ind w:firstLine="567"/>
        <w:jc w:val="center"/>
        <w:rPr>
          <w:b/>
          <w:lang w:val="ro-MD"/>
        </w:rPr>
      </w:pPr>
    </w:p>
    <w:p w14:paraId="68F9A3F3" w14:textId="77777777" w:rsidR="009E2A00" w:rsidRPr="00DD336C" w:rsidRDefault="009E2A00" w:rsidP="009E2A00">
      <w:pPr>
        <w:ind w:firstLine="567"/>
        <w:jc w:val="center"/>
        <w:rPr>
          <w:b/>
          <w:lang w:val="ro-MD"/>
        </w:rPr>
      </w:pPr>
      <w:r w:rsidRPr="00DD336C">
        <w:rPr>
          <w:b/>
          <w:lang w:val="ro-MD"/>
        </w:rPr>
        <w:t>HOTĂRÂREA nr.</w:t>
      </w:r>
    </w:p>
    <w:p w14:paraId="4C1397D0" w14:textId="77777777" w:rsidR="009E2A00" w:rsidRPr="00DD336C" w:rsidRDefault="009E2A00" w:rsidP="009E2A00">
      <w:pPr>
        <w:ind w:firstLine="567"/>
        <w:jc w:val="center"/>
        <w:rPr>
          <w:b/>
          <w:lang w:val="ro-MD"/>
        </w:rPr>
      </w:pPr>
      <w:r w:rsidRPr="00DD336C">
        <w:rPr>
          <w:b/>
          <w:lang w:val="ro-MD"/>
        </w:rPr>
        <w:t>din ___   ____________ 202</w:t>
      </w:r>
      <w:r>
        <w:rPr>
          <w:b/>
          <w:lang w:val="ro-MD"/>
        </w:rPr>
        <w:t>5</w:t>
      </w:r>
    </w:p>
    <w:p w14:paraId="26B3EE0A" w14:textId="77777777" w:rsidR="009E2A00" w:rsidRPr="00DD336C" w:rsidRDefault="009E2A00" w:rsidP="009E2A00">
      <w:pPr>
        <w:ind w:firstLine="567"/>
        <w:jc w:val="center"/>
        <w:rPr>
          <w:b/>
          <w:lang w:val="ro-MD"/>
        </w:rPr>
      </w:pPr>
    </w:p>
    <w:p w14:paraId="2D24C92A" w14:textId="1983BF53" w:rsidR="008D2250" w:rsidRDefault="005A4E38" w:rsidP="004274D8">
      <w:pPr>
        <w:ind w:firstLine="567"/>
        <w:jc w:val="center"/>
        <w:rPr>
          <w:b/>
          <w:lang w:val="ro-MD"/>
        </w:rPr>
      </w:pPr>
      <w:r>
        <w:rPr>
          <w:b/>
          <w:lang w:val="ro-MD"/>
        </w:rPr>
        <w:t>Pentru</w:t>
      </w:r>
      <w:r w:rsidR="009E2A00" w:rsidRPr="00CF7C1C">
        <w:rPr>
          <w:b/>
          <w:lang w:val="ro-MD"/>
        </w:rPr>
        <w:t xml:space="preserve"> modificarea</w:t>
      </w:r>
      <w:r w:rsidR="009E2A00">
        <w:rPr>
          <w:b/>
          <w:lang w:val="ro-MD"/>
        </w:rPr>
        <w:t xml:space="preserve"> </w:t>
      </w:r>
      <w:bookmarkStart w:id="0" w:name="_Hlk191556427"/>
      <w:r w:rsidR="009E2A00">
        <w:rPr>
          <w:b/>
          <w:lang w:val="ro-MD"/>
        </w:rPr>
        <w:t xml:space="preserve">Regulamentului </w:t>
      </w:r>
      <w:r w:rsidR="009E2A00" w:rsidRPr="009E2A00">
        <w:rPr>
          <w:b/>
          <w:lang w:val="ro-MD"/>
        </w:rPr>
        <w:t xml:space="preserve">privind unele aspecte aferente exportului </w:t>
      </w:r>
      <w:proofErr w:type="spellStart"/>
      <w:r w:rsidR="009E2A00" w:rsidRPr="009E2A00">
        <w:rPr>
          <w:b/>
          <w:lang w:val="ro-MD"/>
        </w:rPr>
        <w:t>şi</w:t>
      </w:r>
      <w:proofErr w:type="spellEnd"/>
      <w:r w:rsidR="009E2A00" w:rsidRPr="009E2A00">
        <w:rPr>
          <w:b/>
          <w:lang w:val="ro-MD"/>
        </w:rPr>
        <w:t xml:space="preserve"> importului de numerar </w:t>
      </w:r>
      <w:proofErr w:type="spellStart"/>
      <w:r w:rsidR="009E2A00" w:rsidRPr="009E2A00">
        <w:rPr>
          <w:b/>
          <w:lang w:val="ro-MD"/>
        </w:rPr>
        <w:t>şi</w:t>
      </w:r>
      <w:proofErr w:type="spellEnd"/>
      <w:r w:rsidR="009E2A00" w:rsidRPr="009E2A00">
        <w:rPr>
          <w:b/>
          <w:lang w:val="ro-MD"/>
        </w:rPr>
        <w:t xml:space="preserve"> cecuri de călătorie de către bănci</w:t>
      </w:r>
      <w:r w:rsidR="009E2A00" w:rsidRPr="003D1F6E">
        <w:rPr>
          <w:b/>
          <w:lang w:val="ro-MD"/>
        </w:rPr>
        <w:t xml:space="preserve">, aprobat prin </w:t>
      </w:r>
      <w:r w:rsidR="00C43530">
        <w:rPr>
          <w:b/>
          <w:lang w:val="ro-MD"/>
        </w:rPr>
        <w:t>H</w:t>
      </w:r>
      <w:r w:rsidR="009E2A00" w:rsidRPr="003D1F6E">
        <w:rPr>
          <w:b/>
          <w:lang w:val="ro-MD"/>
        </w:rPr>
        <w:t xml:space="preserve">otărârea Comitetului executiv </w:t>
      </w:r>
      <w:r w:rsidR="000F7021" w:rsidRPr="003D1F6E">
        <w:rPr>
          <w:b/>
          <w:lang w:val="ro-MD"/>
        </w:rPr>
        <w:t xml:space="preserve">al Băncii Naționale a Moldovei </w:t>
      </w:r>
      <w:r w:rsidR="009E2A00" w:rsidRPr="003D1F6E">
        <w:rPr>
          <w:b/>
          <w:lang w:val="ro-MD"/>
        </w:rPr>
        <w:t>nr.165</w:t>
      </w:r>
      <w:r w:rsidR="000F7021" w:rsidRPr="003D1F6E">
        <w:rPr>
          <w:b/>
          <w:lang w:val="ro-MD"/>
        </w:rPr>
        <w:t>/</w:t>
      </w:r>
      <w:r w:rsidR="009E2A00" w:rsidRPr="003D1F6E">
        <w:rPr>
          <w:b/>
          <w:lang w:val="ro-MD"/>
        </w:rPr>
        <w:t>2019</w:t>
      </w:r>
    </w:p>
    <w:bookmarkEnd w:id="0"/>
    <w:p w14:paraId="29802F99" w14:textId="35AEC48B" w:rsidR="009E2A00" w:rsidRDefault="009E2A00" w:rsidP="009E2A00">
      <w:pPr>
        <w:rPr>
          <w:b/>
          <w:lang w:val="ro-MD"/>
        </w:rPr>
      </w:pPr>
    </w:p>
    <w:p w14:paraId="62006D1F" w14:textId="466BD51A" w:rsidR="009E2A00" w:rsidRPr="009E2A00" w:rsidRDefault="009E2A00" w:rsidP="004C758F">
      <w:pPr>
        <w:ind w:firstLine="540"/>
        <w:jc w:val="both"/>
        <w:rPr>
          <w:lang w:val="ro-RO" w:eastAsia="ru-RU"/>
        </w:rPr>
      </w:pPr>
      <w:r w:rsidRPr="009E2A00">
        <w:rPr>
          <w:lang w:val="ro-RO" w:eastAsia="ru-RU"/>
        </w:rPr>
        <w:t xml:space="preserve">În temeiul </w:t>
      </w:r>
      <w:r w:rsidRPr="00F54A59">
        <w:rPr>
          <w:lang w:val="ro-RO" w:eastAsia="ru-RU"/>
        </w:rPr>
        <w:t xml:space="preserve">art.51 </w:t>
      </w:r>
      <w:proofErr w:type="spellStart"/>
      <w:r w:rsidRPr="00F54A59">
        <w:rPr>
          <w:lang w:val="ro-RO" w:eastAsia="ru-RU"/>
        </w:rPr>
        <w:t>lit.a</w:t>
      </w:r>
      <w:proofErr w:type="spellEnd"/>
      <w:r w:rsidRPr="00F54A59">
        <w:rPr>
          <w:lang w:val="ro-RO" w:eastAsia="ru-RU"/>
        </w:rPr>
        <w:t>)</w:t>
      </w:r>
      <w:r w:rsidRPr="0053372C">
        <w:rPr>
          <w:lang w:val="ro-RO" w:eastAsia="ru-RU"/>
        </w:rPr>
        <w:t xml:space="preserve"> din Legea nr.548/1995 cu privire la Banca </w:t>
      </w:r>
      <w:proofErr w:type="spellStart"/>
      <w:r w:rsidRPr="0053372C">
        <w:rPr>
          <w:lang w:val="ro-RO" w:eastAsia="ru-RU"/>
        </w:rPr>
        <w:t>Naţională</w:t>
      </w:r>
      <w:proofErr w:type="spellEnd"/>
      <w:r w:rsidRPr="0053372C">
        <w:rPr>
          <w:lang w:val="ro-RO" w:eastAsia="ru-RU"/>
        </w:rPr>
        <w:t xml:space="preserve"> a Moldovei (republicată în Monitorul Oficial al Republicii Moldova, 2015, nr.297-300, art.544), cu modificările ulterioare, art.25 alin.(8), art.30 alin.(10) </w:t>
      </w:r>
      <w:r w:rsidRPr="009E2A00">
        <w:rPr>
          <w:lang w:val="ro-RO" w:eastAsia="ru-RU"/>
        </w:rPr>
        <w:t xml:space="preserve">din Legea nr.62/2008 privind reglementarea valutară (republicată în Monitorul Oficial al Republicii Moldova, 2016, nr.423-429, art.859), cu </w:t>
      </w:r>
      <w:r w:rsidRPr="009E2A00">
        <w:rPr>
          <w:lang w:val="ro-MD" w:eastAsia="ru-RU"/>
        </w:rPr>
        <w:t>modificările ulterioare,</w:t>
      </w:r>
      <w:r w:rsidR="004C758F">
        <w:rPr>
          <w:lang w:val="ro-MD" w:eastAsia="ru-RU"/>
        </w:rPr>
        <w:t xml:space="preserve"> </w:t>
      </w:r>
      <w:proofErr w:type="spellStart"/>
      <w:r w:rsidR="004C758F">
        <w:rPr>
          <w:lang w:val="ro-MD"/>
        </w:rPr>
        <w:t>art.II</w:t>
      </w:r>
      <w:proofErr w:type="spellEnd"/>
      <w:r w:rsidR="004C758F">
        <w:rPr>
          <w:lang w:val="ro-MD"/>
        </w:rPr>
        <w:t xml:space="preserve"> din Legea nr.124/2025</w:t>
      </w:r>
      <w:r w:rsidR="004C758F" w:rsidRPr="00D42E12">
        <w:rPr>
          <w:lang w:val="ro-MD"/>
        </w:rPr>
        <w:t xml:space="preserve"> </w:t>
      </w:r>
      <w:r w:rsidR="004C758F" w:rsidRPr="004C758F">
        <w:rPr>
          <w:lang w:val="ro-MD"/>
        </w:rPr>
        <w:t>pentru modificarea Legii nr.62/2008</w:t>
      </w:r>
      <w:r w:rsidR="004C758F">
        <w:rPr>
          <w:lang w:val="ro-MD"/>
        </w:rPr>
        <w:t xml:space="preserve"> </w:t>
      </w:r>
      <w:r w:rsidR="004C758F" w:rsidRPr="004C758F">
        <w:rPr>
          <w:lang w:val="ro-MD"/>
        </w:rPr>
        <w:t>privind reglementarea valutară</w:t>
      </w:r>
      <w:r w:rsidR="004C758F">
        <w:rPr>
          <w:lang w:val="ro-MD"/>
        </w:rPr>
        <w:t xml:space="preserve">, </w:t>
      </w:r>
      <w:r w:rsidRPr="009E2A00">
        <w:rPr>
          <w:lang w:val="ro-RO" w:eastAsia="ru-RU"/>
        </w:rPr>
        <w:t xml:space="preserve">Comitetul executiv al Băncii </w:t>
      </w:r>
      <w:proofErr w:type="spellStart"/>
      <w:r w:rsidRPr="009E2A00">
        <w:rPr>
          <w:lang w:val="ro-RO" w:eastAsia="ru-RU"/>
        </w:rPr>
        <w:t>Naţionale</w:t>
      </w:r>
      <w:proofErr w:type="spellEnd"/>
      <w:r w:rsidRPr="009E2A00">
        <w:rPr>
          <w:lang w:val="ro-RO" w:eastAsia="ru-RU"/>
        </w:rPr>
        <w:t xml:space="preserve"> a Moldovei </w:t>
      </w:r>
    </w:p>
    <w:p w14:paraId="5C12A80C" w14:textId="77777777" w:rsidR="00CD72E2" w:rsidRPr="00DD336C" w:rsidRDefault="00CD72E2" w:rsidP="00CD72E2">
      <w:pPr>
        <w:tabs>
          <w:tab w:val="left" w:pos="284"/>
          <w:tab w:val="left" w:pos="426"/>
          <w:tab w:val="left" w:pos="1134"/>
        </w:tabs>
        <w:ind w:firstLine="567"/>
        <w:jc w:val="both"/>
        <w:rPr>
          <w:lang w:val="ro-MD"/>
        </w:rPr>
      </w:pPr>
    </w:p>
    <w:p w14:paraId="52C5C81F" w14:textId="77777777" w:rsidR="00CD72E2" w:rsidRPr="00DD336C" w:rsidRDefault="00CD72E2" w:rsidP="00CD72E2">
      <w:pPr>
        <w:tabs>
          <w:tab w:val="left" w:pos="1134"/>
        </w:tabs>
        <w:ind w:firstLine="567"/>
        <w:jc w:val="both"/>
        <w:rPr>
          <w:b/>
          <w:lang w:val="ro-MD" w:eastAsia="ru-RU"/>
        </w:rPr>
      </w:pPr>
      <w:r w:rsidRPr="00DD336C">
        <w:rPr>
          <w:b/>
          <w:lang w:val="ro-MD" w:eastAsia="ru-RU"/>
        </w:rPr>
        <w:t>HOTĂRĂŞTE:</w:t>
      </w:r>
    </w:p>
    <w:p w14:paraId="089B3F75" w14:textId="77777777" w:rsidR="00CD72E2" w:rsidRPr="00DD336C" w:rsidRDefault="00CD72E2" w:rsidP="00CD72E2">
      <w:pPr>
        <w:tabs>
          <w:tab w:val="left" w:pos="1134"/>
        </w:tabs>
        <w:ind w:firstLine="567"/>
        <w:jc w:val="both"/>
        <w:rPr>
          <w:b/>
          <w:lang w:val="ro-MD" w:eastAsia="ru-RU"/>
        </w:rPr>
      </w:pPr>
    </w:p>
    <w:p w14:paraId="46DE1816" w14:textId="26DA665A" w:rsidR="00CD72E2" w:rsidRDefault="00CD72E2" w:rsidP="00CD72E2">
      <w:pPr>
        <w:pStyle w:val="ListParagraph"/>
        <w:numPr>
          <w:ilvl w:val="0"/>
          <w:numId w:val="1"/>
        </w:numPr>
        <w:ind w:left="0" w:firstLine="426"/>
        <w:jc w:val="both"/>
        <w:rPr>
          <w:b/>
          <w:bCs/>
          <w:lang w:val="ro-MD"/>
        </w:rPr>
      </w:pPr>
      <w:r w:rsidRPr="00CD72E2">
        <w:rPr>
          <w:b/>
          <w:bCs/>
          <w:lang w:val="ro-MD"/>
        </w:rPr>
        <w:t xml:space="preserve">Regulamentul privind unele aspecte aferente exportului </w:t>
      </w:r>
      <w:proofErr w:type="spellStart"/>
      <w:r w:rsidRPr="00CD72E2">
        <w:rPr>
          <w:b/>
          <w:bCs/>
          <w:lang w:val="ro-MD"/>
        </w:rPr>
        <w:t>şi</w:t>
      </w:r>
      <w:proofErr w:type="spellEnd"/>
      <w:r w:rsidRPr="00CD72E2">
        <w:rPr>
          <w:b/>
          <w:bCs/>
          <w:lang w:val="ro-MD"/>
        </w:rPr>
        <w:t xml:space="preserve"> importului de numerar </w:t>
      </w:r>
      <w:proofErr w:type="spellStart"/>
      <w:r w:rsidRPr="00CD72E2">
        <w:rPr>
          <w:b/>
          <w:bCs/>
          <w:lang w:val="ro-MD"/>
        </w:rPr>
        <w:t>şi</w:t>
      </w:r>
      <w:proofErr w:type="spellEnd"/>
      <w:r w:rsidRPr="00CD72E2">
        <w:rPr>
          <w:b/>
          <w:bCs/>
          <w:lang w:val="ro-MD"/>
        </w:rPr>
        <w:t xml:space="preserve"> cecuri de călătorie de către bănci, aprobat prin </w:t>
      </w:r>
      <w:r w:rsidR="00C43530">
        <w:rPr>
          <w:b/>
          <w:bCs/>
          <w:lang w:val="ro-MD"/>
        </w:rPr>
        <w:t>H</w:t>
      </w:r>
      <w:r w:rsidRPr="00CD72E2">
        <w:rPr>
          <w:b/>
          <w:bCs/>
          <w:lang w:val="ro-MD"/>
        </w:rPr>
        <w:t xml:space="preserve">otărârea Comitetului executiv </w:t>
      </w:r>
      <w:r w:rsidR="000F7021">
        <w:rPr>
          <w:b/>
          <w:bCs/>
          <w:lang w:val="ro-MD"/>
        </w:rPr>
        <w:t xml:space="preserve">al Băncii Naționale a Moldovei </w:t>
      </w:r>
      <w:r w:rsidRPr="00CD72E2">
        <w:rPr>
          <w:b/>
          <w:bCs/>
          <w:lang w:val="ro-MD"/>
        </w:rPr>
        <w:t>nr.165</w:t>
      </w:r>
      <w:r w:rsidR="000F7021">
        <w:rPr>
          <w:b/>
          <w:bCs/>
          <w:lang w:val="ro-MD"/>
        </w:rPr>
        <w:t>/</w:t>
      </w:r>
      <w:r w:rsidRPr="00CD72E2">
        <w:rPr>
          <w:b/>
          <w:bCs/>
          <w:lang w:val="ro-MD"/>
        </w:rPr>
        <w:t>2019 (Monitorul Oficial</w:t>
      </w:r>
      <w:r w:rsidRPr="00CD72E2">
        <w:rPr>
          <w:b/>
          <w:bCs/>
          <w:lang w:val="ro-MD" w:eastAsia="ro-MD"/>
        </w:rPr>
        <w:t xml:space="preserve"> al Republicii Moldova</w:t>
      </w:r>
      <w:r w:rsidRPr="00CD72E2">
        <w:rPr>
          <w:b/>
          <w:bCs/>
          <w:lang w:val="ro-MD"/>
        </w:rPr>
        <w:t>, 201</w:t>
      </w:r>
      <w:r>
        <w:rPr>
          <w:b/>
          <w:bCs/>
          <w:lang w:val="ro-MD"/>
        </w:rPr>
        <w:t>9</w:t>
      </w:r>
      <w:r w:rsidRPr="00CD72E2">
        <w:rPr>
          <w:b/>
          <w:bCs/>
          <w:lang w:val="ro-MD"/>
        </w:rPr>
        <w:t xml:space="preserve">, nr. </w:t>
      </w:r>
      <w:r>
        <w:rPr>
          <w:b/>
          <w:bCs/>
          <w:lang w:val="ro-MD"/>
        </w:rPr>
        <w:t>203-207</w:t>
      </w:r>
      <w:r w:rsidRPr="00CD72E2">
        <w:rPr>
          <w:b/>
          <w:bCs/>
          <w:lang w:val="ro-MD"/>
        </w:rPr>
        <w:t>, art.1</w:t>
      </w:r>
      <w:r>
        <w:rPr>
          <w:b/>
          <w:bCs/>
          <w:lang w:val="ro-MD"/>
        </w:rPr>
        <w:t>079</w:t>
      </w:r>
      <w:r w:rsidRPr="00CD72E2">
        <w:rPr>
          <w:b/>
          <w:bCs/>
          <w:lang w:val="ro-MD"/>
        </w:rPr>
        <w:t>), înregistrată la Ministerul Justiției al Republicii Moldova cu nr. 1</w:t>
      </w:r>
      <w:r>
        <w:rPr>
          <w:b/>
          <w:bCs/>
          <w:lang w:val="ro-MD"/>
        </w:rPr>
        <w:t>461</w:t>
      </w:r>
      <w:r w:rsidRPr="00CD72E2">
        <w:rPr>
          <w:b/>
          <w:bCs/>
          <w:lang w:val="ro-MD"/>
        </w:rPr>
        <w:t xml:space="preserve"> din </w:t>
      </w:r>
      <w:r>
        <w:rPr>
          <w:b/>
          <w:bCs/>
          <w:lang w:val="ro-MD"/>
        </w:rPr>
        <w:t>18 iunie 2019</w:t>
      </w:r>
      <w:r w:rsidRPr="00CD72E2">
        <w:rPr>
          <w:b/>
          <w:bCs/>
          <w:lang w:val="ro-MD"/>
        </w:rPr>
        <w:t>, cu modificările ulterioare, se modifică după cum urmează:</w:t>
      </w:r>
    </w:p>
    <w:p w14:paraId="673D297C" w14:textId="77777777" w:rsidR="00CD72E2" w:rsidRPr="00CD72E2" w:rsidRDefault="00CD72E2" w:rsidP="00CD72E2">
      <w:pPr>
        <w:pStyle w:val="ListParagraph"/>
        <w:ind w:left="426"/>
        <w:jc w:val="both"/>
        <w:rPr>
          <w:b/>
          <w:bCs/>
          <w:lang w:val="ro-MD"/>
        </w:rPr>
      </w:pPr>
    </w:p>
    <w:p w14:paraId="0CB6D8AC" w14:textId="17AC7EA1" w:rsidR="009E2A00" w:rsidRDefault="00CD72E2" w:rsidP="00CD72E2">
      <w:pPr>
        <w:pStyle w:val="ListParagraph"/>
        <w:numPr>
          <w:ilvl w:val="1"/>
          <w:numId w:val="2"/>
        </w:numPr>
        <w:rPr>
          <w:lang w:val="ro-MD"/>
        </w:rPr>
      </w:pPr>
      <w:r w:rsidRPr="00CD72E2">
        <w:rPr>
          <w:lang w:val="ro-MD"/>
        </w:rPr>
        <w:t>La punctul 2</w:t>
      </w:r>
      <w:r w:rsidR="00401987">
        <w:rPr>
          <w:lang w:val="ro-MD"/>
        </w:rPr>
        <w:t>,</w:t>
      </w:r>
      <w:r w:rsidRPr="00CD72E2">
        <w:rPr>
          <w:lang w:val="ro-MD"/>
        </w:rPr>
        <w:t xml:space="preserve"> literele c) și d) se abrogă;</w:t>
      </w:r>
    </w:p>
    <w:p w14:paraId="7259A208" w14:textId="77777777" w:rsidR="00CD72E2" w:rsidRPr="00CD72E2" w:rsidRDefault="00CD72E2" w:rsidP="00CD72E2">
      <w:pPr>
        <w:pStyle w:val="ListParagraph"/>
        <w:ind w:left="420"/>
        <w:rPr>
          <w:lang w:val="ro-MD"/>
        </w:rPr>
      </w:pPr>
    </w:p>
    <w:p w14:paraId="315C5778" w14:textId="77ABBCB9" w:rsidR="00CD72E2" w:rsidRPr="00CD72E2" w:rsidRDefault="00CD72E2" w:rsidP="00CD72E2">
      <w:pPr>
        <w:pStyle w:val="ListParagraph"/>
        <w:numPr>
          <w:ilvl w:val="1"/>
          <w:numId w:val="2"/>
        </w:numPr>
        <w:rPr>
          <w:lang w:val="ro-MD"/>
        </w:rPr>
      </w:pPr>
      <w:r w:rsidRPr="00CD72E2">
        <w:rPr>
          <w:lang w:val="ro-MD"/>
        </w:rPr>
        <w:t>Punctele 6, 8</w:t>
      </w:r>
      <w:r w:rsidRPr="00CD72E2">
        <w:rPr>
          <w:vertAlign w:val="superscript"/>
          <w:lang w:val="ro-MD"/>
        </w:rPr>
        <w:t>1</w:t>
      </w:r>
      <w:r w:rsidRPr="00CD72E2">
        <w:rPr>
          <w:lang w:val="ro-MD"/>
        </w:rPr>
        <w:t>, 15, 26, 28</w:t>
      </w:r>
      <w:r w:rsidRPr="003D1F6E">
        <w:rPr>
          <w:color w:val="FF0000"/>
          <w:vertAlign w:val="superscript"/>
          <w:lang w:val="ro-MD"/>
        </w:rPr>
        <w:t xml:space="preserve"> </w:t>
      </w:r>
      <w:r w:rsidRPr="00CD72E2">
        <w:rPr>
          <w:lang w:val="ro-MD"/>
        </w:rPr>
        <w:t>se abrogă;</w:t>
      </w:r>
    </w:p>
    <w:p w14:paraId="5D2D63D9" w14:textId="77777777" w:rsidR="00CD72E2" w:rsidRDefault="00CD72E2" w:rsidP="00CD72E2">
      <w:pPr>
        <w:pStyle w:val="ListParagraph"/>
        <w:ind w:left="420"/>
        <w:rPr>
          <w:lang w:val="ro-MD"/>
        </w:rPr>
      </w:pPr>
    </w:p>
    <w:p w14:paraId="48A24BFF" w14:textId="741F6326" w:rsidR="00CD72E2" w:rsidRDefault="00CD72E2" w:rsidP="00CD72E2">
      <w:pPr>
        <w:pStyle w:val="ListParagraph"/>
        <w:numPr>
          <w:ilvl w:val="1"/>
          <w:numId w:val="2"/>
        </w:numPr>
        <w:rPr>
          <w:lang w:val="ro-MD"/>
        </w:rPr>
      </w:pPr>
      <w:r>
        <w:rPr>
          <w:lang w:val="ro-MD"/>
        </w:rPr>
        <w:t>La punctul 30</w:t>
      </w:r>
      <w:r w:rsidR="00401987">
        <w:rPr>
          <w:lang w:val="ro-MD"/>
        </w:rPr>
        <w:t>,</w:t>
      </w:r>
      <w:r>
        <w:rPr>
          <w:lang w:val="ro-MD"/>
        </w:rPr>
        <w:t xml:space="preserve"> litera c) se abrogă;</w:t>
      </w:r>
    </w:p>
    <w:p w14:paraId="6DF6B859" w14:textId="77777777" w:rsidR="004C758F" w:rsidRPr="004C758F" w:rsidRDefault="004C758F" w:rsidP="003D1F6E">
      <w:pPr>
        <w:pStyle w:val="ListParagraph"/>
        <w:rPr>
          <w:lang w:val="ro-MD"/>
        </w:rPr>
      </w:pPr>
    </w:p>
    <w:p w14:paraId="732BAF73" w14:textId="2F15FB7B" w:rsidR="004C758F" w:rsidRDefault="00F61050" w:rsidP="00CD72E2">
      <w:pPr>
        <w:pStyle w:val="ListParagraph"/>
        <w:numPr>
          <w:ilvl w:val="1"/>
          <w:numId w:val="2"/>
        </w:numPr>
        <w:rPr>
          <w:lang w:val="ro-MD"/>
        </w:rPr>
      </w:pPr>
      <w:r>
        <w:rPr>
          <w:lang w:val="ro-MD"/>
        </w:rPr>
        <w:t>Punctul 32 se abrogă;</w:t>
      </w:r>
    </w:p>
    <w:p w14:paraId="0CED9D2D" w14:textId="77777777" w:rsidR="00CD72E2" w:rsidRDefault="00CD72E2" w:rsidP="00CD72E2">
      <w:pPr>
        <w:pStyle w:val="ListParagraph"/>
        <w:ind w:left="420"/>
        <w:rPr>
          <w:lang w:val="ro-MD"/>
        </w:rPr>
      </w:pPr>
    </w:p>
    <w:p w14:paraId="0092A0B0" w14:textId="3DAB1584" w:rsidR="00CD72E2" w:rsidRDefault="00CD72E2" w:rsidP="00CD72E2">
      <w:pPr>
        <w:pStyle w:val="ListParagraph"/>
        <w:numPr>
          <w:ilvl w:val="1"/>
          <w:numId w:val="2"/>
        </w:numPr>
        <w:rPr>
          <w:lang w:val="ro-MD"/>
        </w:rPr>
      </w:pPr>
      <w:r>
        <w:rPr>
          <w:lang w:val="ro-MD"/>
        </w:rPr>
        <w:t>Capitolul IV se abrogă</w:t>
      </w:r>
      <w:r w:rsidR="00C76D6B">
        <w:rPr>
          <w:lang w:val="ro-MD"/>
        </w:rPr>
        <w:t>;</w:t>
      </w:r>
    </w:p>
    <w:p w14:paraId="0BCD3C6F" w14:textId="77777777" w:rsidR="004A57ED" w:rsidRPr="004A57ED" w:rsidRDefault="004A57ED" w:rsidP="004A57ED">
      <w:pPr>
        <w:pStyle w:val="ListParagraph"/>
        <w:rPr>
          <w:lang w:val="ro-MD"/>
        </w:rPr>
      </w:pPr>
    </w:p>
    <w:p w14:paraId="712AA372" w14:textId="36B8F3AC" w:rsidR="004A57ED" w:rsidRDefault="004A57ED" w:rsidP="00CD72E2">
      <w:pPr>
        <w:pStyle w:val="ListParagraph"/>
        <w:numPr>
          <w:ilvl w:val="1"/>
          <w:numId w:val="2"/>
        </w:numPr>
        <w:rPr>
          <w:lang w:val="ro-MD"/>
        </w:rPr>
      </w:pPr>
      <w:r>
        <w:rPr>
          <w:lang w:val="ro-MD"/>
        </w:rPr>
        <w:t>Anexele nr.1 și nr.2 se abrogă.</w:t>
      </w:r>
    </w:p>
    <w:p w14:paraId="0245DAED" w14:textId="77777777" w:rsidR="00CA7DF4" w:rsidRPr="00CA7DF4" w:rsidRDefault="00CA7DF4" w:rsidP="00CA7DF4">
      <w:pPr>
        <w:pStyle w:val="ListParagraph"/>
        <w:rPr>
          <w:lang w:val="ro-MD"/>
        </w:rPr>
      </w:pPr>
    </w:p>
    <w:p w14:paraId="2DAB94C1" w14:textId="49F76BDC" w:rsidR="00CA7DF4" w:rsidRPr="00D10DF6" w:rsidRDefault="00CA7DF4" w:rsidP="00CA7DF4">
      <w:pPr>
        <w:ind w:firstLine="567"/>
        <w:jc w:val="both"/>
        <w:rPr>
          <w:b/>
          <w:bCs/>
          <w:lang w:val="ro-MD"/>
        </w:rPr>
      </w:pPr>
    </w:p>
    <w:p w14:paraId="2A767619" w14:textId="77777777" w:rsidR="00CA7DF4" w:rsidRPr="00D10DF6" w:rsidRDefault="00CA7DF4" w:rsidP="00CA7DF4">
      <w:pPr>
        <w:ind w:firstLine="567"/>
        <w:jc w:val="both"/>
        <w:rPr>
          <w:lang w:val="ro-MD"/>
        </w:rPr>
      </w:pPr>
    </w:p>
    <w:p w14:paraId="1D9D6996" w14:textId="77777777" w:rsidR="00CA7DF4" w:rsidRPr="00DD336C" w:rsidRDefault="00CA7DF4" w:rsidP="00CA7DF4">
      <w:pPr>
        <w:ind w:firstLine="567"/>
        <w:jc w:val="both"/>
        <w:rPr>
          <w:b/>
          <w:bCs/>
          <w:lang w:val="ro-MD"/>
        </w:rPr>
      </w:pPr>
      <w:r w:rsidRPr="00DD336C">
        <w:rPr>
          <w:b/>
          <w:bCs/>
          <w:lang w:val="ro-MD"/>
        </w:rPr>
        <w:t>PREŞEDINTELE</w:t>
      </w:r>
    </w:p>
    <w:p w14:paraId="3AE8646D" w14:textId="77777777" w:rsidR="00CA7DF4" w:rsidRPr="00DD336C" w:rsidRDefault="00CA7DF4" w:rsidP="00CA7DF4">
      <w:pPr>
        <w:ind w:firstLine="567"/>
        <w:jc w:val="both"/>
        <w:rPr>
          <w:b/>
          <w:bCs/>
          <w:lang w:val="ro-MD"/>
        </w:rPr>
      </w:pPr>
      <w:r w:rsidRPr="00DD336C">
        <w:rPr>
          <w:b/>
          <w:bCs/>
          <w:lang w:val="ro-MD"/>
        </w:rPr>
        <w:t>COMITETULUI EXECUTIV                                    Anca-Dana DRAGU</w:t>
      </w:r>
    </w:p>
    <w:p w14:paraId="7068DF27" w14:textId="77777777" w:rsidR="00CA7DF4" w:rsidRPr="00CD72E2" w:rsidRDefault="00CA7DF4" w:rsidP="00CA7DF4">
      <w:pPr>
        <w:pStyle w:val="ListParagraph"/>
        <w:ind w:left="420"/>
        <w:rPr>
          <w:lang w:val="ro-MD"/>
        </w:rPr>
      </w:pPr>
    </w:p>
    <w:sectPr w:rsidR="00CA7DF4" w:rsidRPr="00CD7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F469E"/>
    <w:multiLevelType w:val="multilevel"/>
    <w:tmpl w:val="39EC83AA"/>
    <w:lvl w:ilvl="0">
      <w:start w:val="1"/>
      <w:numFmt w:val="decimal"/>
      <w:lvlText w:val="%1."/>
      <w:lvlJc w:val="left"/>
      <w:pPr>
        <w:ind w:left="943" w:hanging="375"/>
      </w:pPr>
      <w:rPr>
        <w:rFonts w:ascii="Times New Roman" w:hAnsi="Times New Roman" w:cs="Times New Roman" w:hint="default"/>
        <w:b/>
      </w:rPr>
    </w:lvl>
    <w:lvl w:ilvl="1">
      <w:start w:val="10"/>
      <w:numFmt w:val="decimal"/>
      <w:isLgl/>
      <w:lvlText w:val="%1.%2"/>
      <w:lvlJc w:val="left"/>
      <w:pPr>
        <w:ind w:left="10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24" w:hanging="1800"/>
      </w:pPr>
      <w:rPr>
        <w:rFonts w:hint="default"/>
      </w:rPr>
    </w:lvl>
  </w:abstractNum>
  <w:abstractNum w:abstractNumId="1" w15:restartNumberingAfterBreak="0">
    <w:nsid w:val="2F0D4B7D"/>
    <w:multiLevelType w:val="multilevel"/>
    <w:tmpl w:val="9FB680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850"/>
    <w:rsid w:val="000F7021"/>
    <w:rsid w:val="001712D7"/>
    <w:rsid w:val="00190454"/>
    <w:rsid w:val="001B790A"/>
    <w:rsid w:val="001C1B32"/>
    <w:rsid w:val="002A7BC7"/>
    <w:rsid w:val="00311C3D"/>
    <w:rsid w:val="00391DDD"/>
    <w:rsid w:val="003A7765"/>
    <w:rsid w:val="003D1F6E"/>
    <w:rsid w:val="003F032B"/>
    <w:rsid w:val="00401987"/>
    <w:rsid w:val="004274D8"/>
    <w:rsid w:val="00455850"/>
    <w:rsid w:val="00472D7B"/>
    <w:rsid w:val="004A57ED"/>
    <w:rsid w:val="004C758F"/>
    <w:rsid w:val="004D66C8"/>
    <w:rsid w:val="0053372C"/>
    <w:rsid w:val="00583F63"/>
    <w:rsid w:val="005859C1"/>
    <w:rsid w:val="005A4E38"/>
    <w:rsid w:val="005F08B8"/>
    <w:rsid w:val="00665309"/>
    <w:rsid w:val="006C02A4"/>
    <w:rsid w:val="006C344B"/>
    <w:rsid w:val="006D034B"/>
    <w:rsid w:val="006F0056"/>
    <w:rsid w:val="00741786"/>
    <w:rsid w:val="007B43CF"/>
    <w:rsid w:val="0085102E"/>
    <w:rsid w:val="008D2250"/>
    <w:rsid w:val="008F3187"/>
    <w:rsid w:val="008F353F"/>
    <w:rsid w:val="009E2A00"/>
    <w:rsid w:val="00A7746E"/>
    <w:rsid w:val="00A92398"/>
    <w:rsid w:val="00B0111C"/>
    <w:rsid w:val="00B86BDE"/>
    <w:rsid w:val="00C43530"/>
    <w:rsid w:val="00C76D6B"/>
    <w:rsid w:val="00CA7DF4"/>
    <w:rsid w:val="00CD25D6"/>
    <w:rsid w:val="00CD72E2"/>
    <w:rsid w:val="00CE70AD"/>
    <w:rsid w:val="00D243A3"/>
    <w:rsid w:val="00D42E12"/>
    <w:rsid w:val="00D61525"/>
    <w:rsid w:val="00D804E9"/>
    <w:rsid w:val="00D8458C"/>
    <w:rsid w:val="00E87A46"/>
    <w:rsid w:val="00EC0F92"/>
    <w:rsid w:val="00F54A59"/>
    <w:rsid w:val="00F61050"/>
    <w:rsid w:val="00F6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116C4"/>
  <w15:chartTrackingRefBased/>
  <w15:docId w15:val="{26EAD78F-49E6-43EF-A2DD-517F9B488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2E2"/>
    <w:pPr>
      <w:ind w:left="720"/>
      <w:contextualSpacing/>
    </w:pPr>
  </w:style>
  <w:style w:type="paragraph" w:styleId="Revision">
    <w:name w:val="Revision"/>
    <w:hidden/>
    <w:uiPriority w:val="99"/>
    <w:semiHidden/>
    <w:rsid w:val="000F7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615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15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152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5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525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235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2025-09-16T06:38:00Z</dcterms:created>
  <dcterms:modified xsi:type="dcterms:W3CDTF">2025-09-18T08:40:00Z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507c3170-b823-45ad-9865-d199be682103</vt:lpwstr>
  </property>
  <property fmtid="{D5CDD505-2E9C-101B-9397-08002B2CF9AE}" pid="3" name="Clasificare">
    <vt:lpwstr>NONE</vt:lpwstr>
  </property>
  <property fmtid="{D5CDD505-2E9C-101B-9397-08002B2CF9AE}" pid="4" name="MSIP_Label_38962dcf-d39f-4edc-a396-338a56ba9170_Enabled">
    <vt:lpwstr>true</vt:lpwstr>
  </property>
  <property fmtid="{D5CDD505-2E9C-101B-9397-08002B2CF9AE}" pid="5" name="MSIP_Label_38962dcf-d39f-4edc-a396-338a56ba9170_SetDate">
    <vt:lpwstr>2025-05-30T06:51:12Z</vt:lpwstr>
  </property>
  <property fmtid="{D5CDD505-2E9C-101B-9397-08002B2CF9AE}" pid="6" name="MSIP_Label_38962dcf-d39f-4edc-a396-338a56ba9170_Method">
    <vt:lpwstr>Privileged</vt:lpwstr>
  </property>
  <property fmtid="{D5CDD505-2E9C-101B-9397-08002B2CF9AE}" pid="7" name="MSIP_Label_38962dcf-d39f-4edc-a396-338a56ba9170_Name">
    <vt:lpwstr>NONE</vt:lpwstr>
  </property>
  <property fmtid="{D5CDD505-2E9C-101B-9397-08002B2CF9AE}" pid="8" name="MSIP_Label_38962dcf-d39f-4edc-a396-338a56ba9170_SiteId">
    <vt:lpwstr>5887d430-0034-4561-b771-12c77faf2fa0</vt:lpwstr>
  </property>
  <property fmtid="{D5CDD505-2E9C-101B-9397-08002B2CF9AE}" pid="9" name="MSIP_Label_38962dcf-d39f-4edc-a396-338a56ba9170_ActionId">
    <vt:lpwstr>b4136b0f-b18b-48d0-b71c-9423716dcc45</vt:lpwstr>
  </property>
  <property fmtid="{D5CDD505-2E9C-101B-9397-08002B2CF9AE}" pid="10" name="MSIP_Label_38962dcf-d39f-4edc-a396-338a56ba9170_ContentBits">
    <vt:lpwstr>0</vt:lpwstr>
  </property>
</Properties>
</file>